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440" w:rsidRDefault="00013440" w:rsidP="00013440">
      <w:pPr>
        <w:autoSpaceDE w:val="0"/>
        <w:autoSpaceDN w:val="0"/>
        <w:adjustRightInd w:val="0"/>
        <w:spacing w:after="0" w:line="240" w:lineRule="auto"/>
        <w:jc w:val="both"/>
        <w:rPr>
          <w:rFonts w:cs="Helvetica"/>
          <w:b/>
          <w:bCs/>
          <w:color w:val="26282A"/>
          <w:sz w:val="24"/>
          <w:szCs w:val="24"/>
        </w:rPr>
      </w:pPr>
      <w:r w:rsidRPr="00584532">
        <w:rPr>
          <w:rFonts w:cs="Helvetica"/>
          <w:b/>
          <w:bCs/>
          <w:color w:val="26282A"/>
          <w:sz w:val="24"/>
          <w:szCs w:val="24"/>
        </w:rPr>
        <w:t>Μετάφραση του ψηφίσματος που προτ</w:t>
      </w:r>
      <w:r w:rsidR="00D708A0">
        <w:rPr>
          <w:rFonts w:cs="Helvetica"/>
          <w:b/>
          <w:bCs/>
          <w:color w:val="26282A"/>
          <w:sz w:val="24"/>
          <w:szCs w:val="24"/>
        </w:rPr>
        <w:t xml:space="preserve">είνεται στη Γενική Συνέλευση </w:t>
      </w:r>
      <w:r w:rsidRPr="00584532">
        <w:rPr>
          <w:rFonts w:cs="Helvetica"/>
          <w:b/>
          <w:bCs/>
          <w:color w:val="26282A"/>
          <w:sz w:val="24"/>
          <w:szCs w:val="24"/>
        </w:rPr>
        <w:t xml:space="preserve"> το</w:t>
      </w:r>
      <w:r w:rsidR="00D708A0">
        <w:rPr>
          <w:rFonts w:cs="Helvetica"/>
          <w:b/>
          <w:bCs/>
          <w:color w:val="26282A"/>
          <w:sz w:val="24"/>
          <w:szCs w:val="24"/>
        </w:rPr>
        <w:t>υ</w:t>
      </w:r>
      <w:r w:rsidRPr="00584532">
        <w:rPr>
          <w:rFonts w:cs="Helvetica"/>
          <w:b/>
          <w:bCs/>
          <w:color w:val="26282A"/>
          <w:sz w:val="24"/>
          <w:szCs w:val="24"/>
        </w:rPr>
        <w:t xml:space="preserve">  </w:t>
      </w:r>
      <w:r w:rsidRPr="00584532">
        <w:rPr>
          <w:rFonts w:cs="Helvetica"/>
          <w:b/>
          <w:bCs/>
          <w:color w:val="26282A"/>
          <w:sz w:val="24"/>
          <w:szCs w:val="24"/>
          <w:lang w:val="en-US"/>
        </w:rPr>
        <w:t>ICOMOS</w:t>
      </w:r>
      <w:r w:rsidR="00D708A0">
        <w:rPr>
          <w:rFonts w:cs="Helvetica"/>
          <w:b/>
          <w:bCs/>
          <w:color w:val="26282A"/>
          <w:sz w:val="24"/>
          <w:szCs w:val="24"/>
        </w:rPr>
        <w:t>, Δεκέμβριος 2020</w:t>
      </w:r>
    </w:p>
    <w:p w:rsidR="008A6ADE" w:rsidRPr="00584532" w:rsidRDefault="008A6ADE" w:rsidP="008A6ADE">
      <w:pPr>
        <w:autoSpaceDE w:val="0"/>
        <w:autoSpaceDN w:val="0"/>
        <w:adjustRightInd w:val="0"/>
        <w:spacing w:after="0" w:line="240" w:lineRule="auto"/>
        <w:jc w:val="both"/>
        <w:rPr>
          <w:rFonts w:cs="Arial"/>
          <w:color w:val="000000"/>
          <w:sz w:val="24"/>
          <w:szCs w:val="24"/>
        </w:rPr>
      </w:pPr>
      <w:bookmarkStart w:id="0" w:name="_GoBack"/>
      <w:bookmarkEnd w:id="0"/>
      <w:r>
        <w:rPr>
          <w:rFonts w:ascii="Calibri" w:eastAsia="Calibri" w:hAnsi="Calibri" w:cs="Calibri"/>
          <w:lang w:eastAsia="el-GR"/>
        </w:rPr>
        <w:t>(</w:t>
      </w:r>
      <w:hyperlink r:id="rId5" w:history="1">
        <w:r>
          <w:rPr>
            <w:rStyle w:val="-"/>
            <w:rFonts w:ascii="Calibri" w:eastAsia="Calibri" w:hAnsi="Calibri" w:cs="Calibri"/>
            <w:lang w:eastAsia="el-GR"/>
          </w:rPr>
          <w:t>https://www.icomos.org/images/DOCUMENTS/General_Assemblies/GA2020_Sydney/Working_documents/December_GA2020_Working_Docs/GA202012_6_DraftResolutions_EN.pdf</w:t>
        </w:r>
      </w:hyperlink>
    </w:p>
    <w:p w:rsidR="008A6ADE" w:rsidRPr="00D708A0" w:rsidRDefault="008A6ADE" w:rsidP="00013440">
      <w:pPr>
        <w:autoSpaceDE w:val="0"/>
        <w:autoSpaceDN w:val="0"/>
        <w:adjustRightInd w:val="0"/>
        <w:spacing w:after="0" w:line="240" w:lineRule="auto"/>
        <w:jc w:val="both"/>
        <w:rPr>
          <w:rFonts w:cs="Helvetica"/>
          <w:b/>
          <w:bCs/>
          <w:color w:val="26282A"/>
          <w:sz w:val="24"/>
          <w:szCs w:val="24"/>
        </w:rPr>
      </w:pPr>
    </w:p>
    <w:p w:rsidR="00DC4AE3" w:rsidRPr="00584532" w:rsidRDefault="00DC4AE3" w:rsidP="00013440">
      <w:pPr>
        <w:autoSpaceDE w:val="0"/>
        <w:autoSpaceDN w:val="0"/>
        <w:adjustRightInd w:val="0"/>
        <w:spacing w:after="0" w:line="240" w:lineRule="auto"/>
        <w:jc w:val="both"/>
        <w:rPr>
          <w:rFonts w:cs="Arial"/>
          <w:b/>
          <w:bCs/>
          <w:color w:val="000000"/>
          <w:sz w:val="24"/>
          <w:szCs w:val="24"/>
        </w:rPr>
      </w:pPr>
      <w:r w:rsidRPr="00584532">
        <w:rPr>
          <w:rFonts w:cs="Helvetica"/>
          <w:b/>
          <w:bCs/>
          <w:color w:val="26282A"/>
          <w:sz w:val="24"/>
          <w:szCs w:val="24"/>
        </w:rPr>
        <w:t>Θέμα ημερήσιας διάταξης  6-4-1:</w:t>
      </w:r>
    </w:p>
    <w:p w:rsidR="006E36C6" w:rsidRPr="00584532" w:rsidRDefault="00DC4AE3" w:rsidP="006E36C6">
      <w:pPr>
        <w:autoSpaceDE w:val="0"/>
        <w:autoSpaceDN w:val="0"/>
        <w:adjustRightInd w:val="0"/>
        <w:spacing w:after="0" w:line="240" w:lineRule="auto"/>
        <w:rPr>
          <w:rFonts w:eastAsia="Arial-BoldMT" w:cs="Arial"/>
          <w:b/>
          <w:bCs/>
          <w:sz w:val="24"/>
          <w:szCs w:val="24"/>
        </w:rPr>
      </w:pPr>
      <w:r w:rsidRPr="00584532">
        <w:rPr>
          <w:rFonts w:cs="Arial"/>
          <w:b/>
          <w:bCs/>
          <w:color w:val="000000"/>
          <w:sz w:val="24"/>
          <w:szCs w:val="24"/>
        </w:rPr>
        <w:t xml:space="preserve">Σώστε τις αρχαιότητες κατά χώραν στο Σταθμό </w:t>
      </w:r>
      <w:r w:rsidR="006E36C6" w:rsidRPr="00584532">
        <w:rPr>
          <w:rFonts w:eastAsia="Arial-BoldMT" w:cs="Arial"/>
          <w:b/>
          <w:bCs/>
          <w:sz w:val="24"/>
          <w:szCs w:val="24"/>
        </w:rPr>
        <w:t>Μετρό Βενιζέλου στη Θεσσαλονίκη,</w:t>
      </w:r>
    </w:p>
    <w:p w:rsidR="00013440" w:rsidRPr="00584532" w:rsidRDefault="006E36C6" w:rsidP="00013440">
      <w:pPr>
        <w:autoSpaceDE w:val="0"/>
        <w:autoSpaceDN w:val="0"/>
        <w:adjustRightInd w:val="0"/>
        <w:spacing w:after="0" w:line="240" w:lineRule="auto"/>
        <w:jc w:val="both"/>
        <w:rPr>
          <w:rFonts w:cs="Arial"/>
          <w:b/>
          <w:bCs/>
          <w:color w:val="000000"/>
          <w:sz w:val="24"/>
          <w:szCs w:val="24"/>
        </w:rPr>
      </w:pPr>
      <w:r w:rsidRPr="00584532">
        <w:rPr>
          <w:rFonts w:cs="Arial"/>
          <w:b/>
          <w:bCs/>
          <w:color w:val="000000"/>
          <w:sz w:val="24"/>
          <w:szCs w:val="24"/>
        </w:rPr>
        <w:t>Ελλάδα</w:t>
      </w:r>
    </w:p>
    <w:p w:rsidR="006E36C6" w:rsidRPr="00584532" w:rsidRDefault="006E36C6" w:rsidP="00013440">
      <w:pPr>
        <w:autoSpaceDE w:val="0"/>
        <w:autoSpaceDN w:val="0"/>
        <w:adjustRightInd w:val="0"/>
        <w:spacing w:after="0" w:line="240" w:lineRule="auto"/>
        <w:jc w:val="both"/>
        <w:rPr>
          <w:rFonts w:cs="Arial"/>
          <w:b/>
          <w:bCs/>
          <w:color w:val="000000"/>
          <w:sz w:val="24"/>
          <w:szCs w:val="24"/>
        </w:rPr>
      </w:pPr>
    </w:p>
    <w:p w:rsidR="00DC4AE3" w:rsidRPr="00584532" w:rsidRDefault="00DC4AE3" w:rsidP="00013440">
      <w:pPr>
        <w:autoSpaceDE w:val="0"/>
        <w:autoSpaceDN w:val="0"/>
        <w:adjustRightInd w:val="0"/>
        <w:spacing w:after="0" w:line="240" w:lineRule="auto"/>
        <w:jc w:val="both"/>
        <w:rPr>
          <w:rFonts w:cs="Arial"/>
          <w:b/>
          <w:bCs/>
          <w:color w:val="000000"/>
          <w:sz w:val="24"/>
          <w:szCs w:val="24"/>
        </w:rPr>
      </w:pPr>
      <w:r w:rsidRPr="00584532">
        <w:rPr>
          <w:rFonts w:cs="Arial"/>
          <w:b/>
          <w:bCs/>
          <w:color w:val="000000"/>
          <w:sz w:val="24"/>
          <w:szCs w:val="24"/>
        </w:rPr>
        <w:t xml:space="preserve">Υπεβλήθη από </w:t>
      </w:r>
      <w:r w:rsidRPr="00584532">
        <w:rPr>
          <w:rFonts w:eastAsia="Arial-BoldMT" w:cs="Arial"/>
          <w:b/>
          <w:bCs/>
          <w:sz w:val="24"/>
          <w:szCs w:val="24"/>
        </w:rPr>
        <w:t xml:space="preserve">την Ελληνική Εθνική Επιτροπή του </w:t>
      </w:r>
      <w:r w:rsidRPr="00584532">
        <w:rPr>
          <w:rFonts w:eastAsia="Arial-BoldMT" w:cs="Arial"/>
          <w:b/>
          <w:bCs/>
          <w:sz w:val="24"/>
          <w:szCs w:val="24"/>
          <w:lang w:val="en-US"/>
        </w:rPr>
        <w:t>ICOMOS</w:t>
      </w:r>
      <w:r w:rsidRPr="00584532">
        <w:rPr>
          <w:rFonts w:eastAsia="Arial-BoldMT" w:cs="Arial"/>
          <w:b/>
          <w:bCs/>
          <w:sz w:val="24"/>
          <w:szCs w:val="24"/>
        </w:rPr>
        <w:t xml:space="preserve"> και από το </w:t>
      </w:r>
      <w:r w:rsidRPr="00584532">
        <w:rPr>
          <w:rFonts w:eastAsia="Arial-BoldMT" w:cs="Arial"/>
          <w:b/>
          <w:bCs/>
          <w:sz w:val="24"/>
          <w:szCs w:val="24"/>
          <w:lang w:val="en-US"/>
        </w:rPr>
        <w:t>ICOMOS</w:t>
      </w:r>
      <w:r w:rsidRPr="00584532">
        <w:rPr>
          <w:rFonts w:eastAsia="Arial-BoldMT" w:cs="Arial"/>
          <w:b/>
          <w:bCs/>
          <w:sz w:val="24"/>
          <w:szCs w:val="24"/>
        </w:rPr>
        <w:t xml:space="preserve"> </w:t>
      </w:r>
      <w:r w:rsidRPr="00584532">
        <w:rPr>
          <w:rFonts w:eastAsia="Arial-BoldMT" w:cs="Arial"/>
          <w:b/>
          <w:bCs/>
          <w:sz w:val="24"/>
          <w:szCs w:val="24"/>
          <w:lang w:val="en-US"/>
        </w:rPr>
        <w:t>Europe</w:t>
      </w:r>
      <w:r w:rsidRPr="00584532">
        <w:rPr>
          <w:rFonts w:eastAsia="Arial-BoldMT" w:cs="Arial"/>
          <w:b/>
          <w:bCs/>
          <w:sz w:val="24"/>
          <w:szCs w:val="24"/>
        </w:rPr>
        <w:t xml:space="preserve"> </w:t>
      </w:r>
      <w:r w:rsidRPr="00584532">
        <w:rPr>
          <w:rFonts w:eastAsia="Arial-BoldMT" w:cs="Arial"/>
          <w:b/>
          <w:bCs/>
          <w:sz w:val="24"/>
          <w:szCs w:val="24"/>
          <w:lang w:val="en-US"/>
        </w:rPr>
        <w:t>Group</w:t>
      </w:r>
    </w:p>
    <w:p w:rsidR="00324374" w:rsidRPr="00584532" w:rsidRDefault="00324374" w:rsidP="00013440">
      <w:pPr>
        <w:jc w:val="both"/>
        <w:rPr>
          <w:rFonts w:cs="Arial"/>
          <w:color w:val="000000"/>
          <w:sz w:val="24"/>
          <w:szCs w:val="24"/>
        </w:rPr>
      </w:pPr>
    </w:p>
    <w:p w:rsidR="00DC4AE3" w:rsidRPr="00584532" w:rsidRDefault="00DC4AE3" w:rsidP="00DC4AE3">
      <w:pPr>
        <w:autoSpaceDE w:val="0"/>
        <w:autoSpaceDN w:val="0"/>
        <w:adjustRightInd w:val="0"/>
        <w:spacing w:after="0" w:line="240" w:lineRule="auto"/>
        <w:jc w:val="both"/>
        <w:rPr>
          <w:rFonts w:eastAsia="Arial-BoldMT" w:cs="Arial"/>
          <w:b/>
          <w:bCs/>
          <w:color w:val="000000"/>
          <w:sz w:val="24"/>
          <w:szCs w:val="24"/>
        </w:rPr>
      </w:pPr>
      <w:r w:rsidRPr="00584532">
        <w:rPr>
          <w:rFonts w:eastAsia="Arial-BoldMT" w:cs="Arial"/>
          <w:b/>
          <w:bCs/>
          <w:color w:val="000000"/>
          <w:sz w:val="24"/>
          <w:szCs w:val="24"/>
        </w:rPr>
        <w:t>Η 20ή Γενική Συνέλευση:</w:t>
      </w:r>
    </w:p>
    <w:p w:rsidR="00DC4AE3" w:rsidRPr="00584532" w:rsidRDefault="00DC4AE3" w:rsidP="00DC4AE3">
      <w:pPr>
        <w:autoSpaceDE w:val="0"/>
        <w:autoSpaceDN w:val="0"/>
        <w:adjustRightInd w:val="0"/>
        <w:spacing w:after="0" w:line="240" w:lineRule="auto"/>
        <w:jc w:val="both"/>
        <w:rPr>
          <w:rFonts w:eastAsia="Arial-BoldMT" w:cs="Arial"/>
          <w:b/>
          <w:bCs/>
          <w:color w:val="000000"/>
          <w:sz w:val="24"/>
          <w:szCs w:val="24"/>
        </w:rPr>
      </w:pPr>
    </w:p>
    <w:p w:rsidR="00DC4AE3" w:rsidRPr="00584532" w:rsidRDefault="00DC4AE3" w:rsidP="00DC4AE3">
      <w:pPr>
        <w:autoSpaceDE w:val="0"/>
        <w:autoSpaceDN w:val="0"/>
        <w:adjustRightInd w:val="0"/>
        <w:spacing w:after="0" w:line="240" w:lineRule="auto"/>
        <w:jc w:val="both"/>
        <w:rPr>
          <w:rFonts w:eastAsia="Arial-BoldMT" w:cs="Arial"/>
          <w:color w:val="000000"/>
          <w:sz w:val="24"/>
          <w:szCs w:val="24"/>
        </w:rPr>
      </w:pPr>
      <w:r w:rsidRPr="00584532">
        <w:rPr>
          <w:rFonts w:eastAsia="Arial-BoldMT" w:cs="Arial"/>
          <w:b/>
          <w:bCs/>
          <w:color w:val="000000"/>
          <w:sz w:val="24"/>
          <w:szCs w:val="24"/>
        </w:rPr>
        <w:t xml:space="preserve">Λαμβάνοντας υπόψη </w:t>
      </w:r>
      <w:r w:rsidRPr="00584532">
        <w:rPr>
          <w:rFonts w:eastAsia="Arial-BoldMT" w:cs="Arial"/>
          <w:color w:val="000000"/>
          <w:sz w:val="24"/>
          <w:szCs w:val="24"/>
        </w:rPr>
        <w:t xml:space="preserve">την ανησυχία που έχει εκφράσει το Ελληνικό Τμήμα του </w:t>
      </w:r>
      <w:r w:rsidRPr="00584532">
        <w:rPr>
          <w:rFonts w:eastAsia="Arial-BoldMT" w:cs="Arial"/>
          <w:color w:val="000000"/>
          <w:sz w:val="24"/>
          <w:szCs w:val="24"/>
          <w:lang w:val="en-US"/>
        </w:rPr>
        <w:t>ICOMOS</w:t>
      </w:r>
      <w:r w:rsidRPr="00584532">
        <w:rPr>
          <w:rFonts w:eastAsia="Arial-BoldMT" w:cs="Arial"/>
          <w:color w:val="000000"/>
          <w:sz w:val="24"/>
          <w:szCs w:val="24"/>
        </w:rPr>
        <w:t xml:space="preserve"> καθώς και αρκετές άλλες δηλώσεις ανησυχίας που έχουν εκδοθεί από εθνικούς και διεθνείς θεσμικούς, επιστημονικούς και επαγγελματικούς φορείς και οργανώσεις, και πολλές ΜΚΟ,</w:t>
      </w:r>
    </w:p>
    <w:p w:rsidR="00DC4AE3" w:rsidRPr="00584532" w:rsidRDefault="00DC4AE3" w:rsidP="00DC4AE3">
      <w:pPr>
        <w:autoSpaceDE w:val="0"/>
        <w:autoSpaceDN w:val="0"/>
        <w:adjustRightInd w:val="0"/>
        <w:spacing w:after="0" w:line="240" w:lineRule="auto"/>
        <w:jc w:val="both"/>
        <w:rPr>
          <w:rFonts w:eastAsia="Arial-BoldMT" w:cs="Arial"/>
          <w:b/>
          <w:bCs/>
          <w:color w:val="000000"/>
          <w:sz w:val="24"/>
          <w:szCs w:val="24"/>
        </w:rPr>
      </w:pPr>
    </w:p>
    <w:p w:rsidR="00DC4AE3" w:rsidRPr="00584532" w:rsidRDefault="00DC4AE3" w:rsidP="00DC4AE3">
      <w:pPr>
        <w:autoSpaceDE w:val="0"/>
        <w:autoSpaceDN w:val="0"/>
        <w:adjustRightInd w:val="0"/>
        <w:spacing w:after="0" w:line="240" w:lineRule="auto"/>
        <w:jc w:val="both"/>
        <w:rPr>
          <w:rFonts w:eastAsia="Arial-BoldMT" w:cs="Arial"/>
          <w:color w:val="000000"/>
          <w:sz w:val="24"/>
          <w:szCs w:val="24"/>
        </w:rPr>
      </w:pPr>
      <w:r w:rsidRPr="00584532">
        <w:rPr>
          <w:rFonts w:eastAsia="Arial-BoldMT" w:cs="Arial"/>
          <w:b/>
          <w:bCs/>
          <w:color w:val="000000"/>
          <w:sz w:val="24"/>
          <w:szCs w:val="24"/>
        </w:rPr>
        <w:t xml:space="preserve">Αναγνωρίζοντας </w:t>
      </w:r>
      <w:r w:rsidRPr="00584532">
        <w:rPr>
          <w:rFonts w:eastAsia="Arial-BoldMT" w:cs="Arial"/>
          <w:color w:val="000000"/>
          <w:sz w:val="24"/>
          <w:szCs w:val="24"/>
        </w:rPr>
        <w:t xml:space="preserve">την εξαιρετική σημασία των αρχαιοτήτων στο Σταθμό Βενιζέλου, ενός πολιτιστικού συγκροτήματος που χρονολογείται </w:t>
      </w:r>
      <w:r w:rsidRPr="00584532">
        <w:rPr>
          <w:rFonts w:cs="Arial"/>
          <w:color w:val="000000"/>
          <w:sz w:val="24"/>
          <w:szCs w:val="24"/>
        </w:rPr>
        <w:t>από την ύστερη αρχαιότητα ως τη μεταβατική περίοδο και την πρώιμη Μεσοβυζαντινή περίοδο (4ος – 9ος αιώνας μ.Χ.</w:t>
      </w:r>
      <w:r w:rsidRPr="00584532">
        <w:rPr>
          <w:rFonts w:cs="Arial"/>
          <w:sz w:val="24"/>
          <w:szCs w:val="24"/>
        </w:rPr>
        <w:t>)</w:t>
      </w:r>
      <w:r w:rsidRPr="00584532">
        <w:rPr>
          <w:rFonts w:eastAsia="Arial-BoldMT" w:cs="Arial"/>
          <w:color w:val="000000"/>
          <w:sz w:val="24"/>
          <w:szCs w:val="24"/>
        </w:rPr>
        <w:t xml:space="preserve"> και περιλαμβάνει την κύρια μαρμαρόστρωτη ρωμαϊκή οδό, </w:t>
      </w:r>
      <w:r w:rsidRPr="00584532">
        <w:rPr>
          <w:rFonts w:eastAsia="Arial-BoldMT" w:cs="Arial"/>
          <w:color w:val="000000"/>
          <w:sz w:val="24"/>
          <w:szCs w:val="24"/>
          <w:lang w:val="en-US"/>
        </w:rPr>
        <w:t>Decumanus</w:t>
      </w:r>
      <w:r w:rsidRPr="00584532">
        <w:rPr>
          <w:rFonts w:eastAsia="Arial-BoldMT" w:cs="Arial"/>
          <w:color w:val="000000"/>
          <w:sz w:val="24"/>
          <w:szCs w:val="24"/>
        </w:rPr>
        <w:t xml:space="preserve"> </w:t>
      </w:r>
      <w:r w:rsidRPr="00584532">
        <w:rPr>
          <w:rFonts w:eastAsia="Arial-BoldMT" w:cs="Arial"/>
          <w:color w:val="000000"/>
          <w:sz w:val="24"/>
          <w:szCs w:val="24"/>
          <w:lang w:val="en-US"/>
        </w:rPr>
        <w:t>Maximus</w:t>
      </w:r>
      <w:r w:rsidRPr="00584532">
        <w:rPr>
          <w:rFonts w:eastAsia="Arial-BoldMT" w:cs="Arial"/>
          <w:color w:val="000000"/>
          <w:sz w:val="24"/>
          <w:szCs w:val="24"/>
        </w:rPr>
        <w:t>, και το εμπορικό κέντρο της ρωμαϊκής και βυζαντινής Θεσσαλονίκης,</w:t>
      </w:r>
    </w:p>
    <w:p w:rsidR="00DC4AE3" w:rsidRPr="00584532" w:rsidRDefault="00DC4AE3" w:rsidP="00DC4AE3">
      <w:pPr>
        <w:autoSpaceDE w:val="0"/>
        <w:autoSpaceDN w:val="0"/>
        <w:adjustRightInd w:val="0"/>
        <w:spacing w:after="0" w:line="240" w:lineRule="auto"/>
        <w:jc w:val="both"/>
        <w:rPr>
          <w:rFonts w:eastAsia="Arial-BoldMT" w:cs="Arial"/>
          <w:b/>
          <w:bCs/>
          <w:color w:val="000000"/>
          <w:sz w:val="24"/>
          <w:szCs w:val="24"/>
        </w:rPr>
      </w:pPr>
    </w:p>
    <w:p w:rsidR="00DC4AE3" w:rsidRPr="00584532" w:rsidRDefault="00DC4AE3" w:rsidP="00DC4AE3">
      <w:pPr>
        <w:autoSpaceDE w:val="0"/>
        <w:autoSpaceDN w:val="0"/>
        <w:adjustRightInd w:val="0"/>
        <w:spacing w:after="0" w:line="240" w:lineRule="auto"/>
        <w:jc w:val="both"/>
        <w:rPr>
          <w:rFonts w:eastAsia="Arial-BoldMT" w:cs="Arial"/>
          <w:color w:val="000000"/>
          <w:sz w:val="24"/>
          <w:szCs w:val="24"/>
        </w:rPr>
      </w:pPr>
      <w:r w:rsidRPr="00584532">
        <w:rPr>
          <w:rFonts w:eastAsia="Arial-BoldMT" w:cs="Arial"/>
          <w:b/>
          <w:bCs/>
          <w:color w:val="000000"/>
          <w:sz w:val="24"/>
          <w:szCs w:val="24"/>
        </w:rPr>
        <w:t xml:space="preserve">Επισημαίνοντας </w:t>
      </w:r>
      <w:r w:rsidRPr="00584532">
        <w:rPr>
          <w:rFonts w:eastAsia="Arial-BoldMT" w:cs="Arial"/>
          <w:color w:val="000000"/>
          <w:sz w:val="24"/>
          <w:szCs w:val="24"/>
        </w:rPr>
        <w:t>με ανησυχία ότι οι παρούσες προτάσεις για την εξέλιξη του έργου απειλούν την ακεραιότητα και αυθεντικότητα των αρχαιοτήτων του σταθμού Βενιζέλου στη Θεσσαλονίκη, και ότι ουσιωδώς αλλοιώνουν και υποβαθμίζουν την αξία τους ως στοιχεία της πολιτιστικής κληρονομιάς,</w:t>
      </w:r>
    </w:p>
    <w:p w:rsidR="00DC4AE3" w:rsidRPr="00584532" w:rsidRDefault="00DC4AE3" w:rsidP="00DC4AE3">
      <w:pPr>
        <w:autoSpaceDE w:val="0"/>
        <w:autoSpaceDN w:val="0"/>
        <w:adjustRightInd w:val="0"/>
        <w:spacing w:after="0" w:line="240" w:lineRule="auto"/>
        <w:jc w:val="both"/>
        <w:rPr>
          <w:rFonts w:eastAsia="Arial-BoldMT" w:cs="Arial"/>
          <w:b/>
          <w:bCs/>
          <w:color w:val="000000"/>
          <w:sz w:val="24"/>
          <w:szCs w:val="24"/>
        </w:rPr>
      </w:pPr>
    </w:p>
    <w:p w:rsidR="00DC4AE3" w:rsidRPr="00584532" w:rsidRDefault="00DC4AE3" w:rsidP="00DC4AE3">
      <w:pPr>
        <w:autoSpaceDE w:val="0"/>
        <w:autoSpaceDN w:val="0"/>
        <w:adjustRightInd w:val="0"/>
        <w:spacing w:after="0" w:line="240" w:lineRule="auto"/>
        <w:jc w:val="both"/>
        <w:rPr>
          <w:rFonts w:eastAsia="Arial-BoldMT" w:cs="Arial"/>
          <w:b/>
          <w:bCs/>
          <w:sz w:val="24"/>
          <w:szCs w:val="24"/>
        </w:rPr>
      </w:pPr>
      <w:r w:rsidRPr="00584532">
        <w:rPr>
          <w:rFonts w:eastAsia="Arial-BoldMT" w:cs="Arial"/>
          <w:b/>
          <w:bCs/>
          <w:color w:val="000000"/>
          <w:sz w:val="24"/>
          <w:szCs w:val="24"/>
        </w:rPr>
        <w:t>Λαμβάνοντας επίσης υπόψη το Σήμα Συναγερμού (</w:t>
      </w:r>
      <w:r w:rsidRPr="00584532">
        <w:rPr>
          <w:rFonts w:eastAsia="Arial-BoldMT" w:cs="Arial"/>
          <w:b/>
          <w:bCs/>
          <w:color w:val="000000"/>
          <w:sz w:val="24"/>
          <w:szCs w:val="24"/>
          <w:lang w:val="en-US"/>
        </w:rPr>
        <w:t>Heritage</w:t>
      </w:r>
      <w:r w:rsidRPr="00584532">
        <w:rPr>
          <w:rFonts w:eastAsia="Arial-BoldMT" w:cs="Arial"/>
          <w:b/>
          <w:bCs/>
          <w:color w:val="000000"/>
          <w:sz w:val="24"/>
          <w:szCs w:val="24"/>
        </w:rPr>
        <w:t xml:space="preserve"> </w:t>
      </w:r>
      <w:r w:rsidRPr="00584532">
        <w:rPr>
          <w:rFonts w:eastAsia="Arial-BoldMT" w:cs="Arial"/>
          <w:b/>
          <w:bCs/>
          <w:color w:val="000000"/>
          <w:sz w:val="24"/>
          <w:szCs w:val="24"/>
          <w:lang w:val="en-US"/>
        </w:rPr>
        <w:t>Alert</w:t>
      </w:r>
      <w:r w:rsidRPr="00584532">
        <w:rPr>
          <w:rFonts w:eastAsia="Arial-BoldMT" w:cs="Arial"/>
          <w:b/>
          <w:bCs/>
          <w:color w:val="000000"/>
          <w:sz w:val="24"/>
          <w:szCs w:val="24"/>
        </w:rPr>
        <w:t xml:space="preserve">) του Ελληνικού Τμήματος του </w:t>
      </w:r>
      <w:r w:rsidRPr="00584532">
        <w:rPr>
          <w:rFonts w:eastAsia="Arial-BoldMT" w:cs="Arial"/>
          <w:b/>
          <w:bCs/>
          <w:color w:val="000000"/>
          <w:sz w:val="24"/>
          <w:szCs w:val="24"/>
          <w:lang w:val="en-US"/>
        </w:rPr>
        <w:t>ICOMOS</w:t>
      </w:r>
      <w:r w:rsidRPr="00584532">
        <w:rPr>
          <w:rFonts w:eastAsia="Arial-BoldMT" w:cs="Arial"/>
          <w:b/>
          <w:bCs/>
          <w:color w:val="000000"/>
          <w:sz w:val="24"/>
          <w:szCs w:val="24"/>
        </w:rPr>
        <w:t xml:space="preserve"> </w:t>
      </w:r>
      <w:r w:rsidRPr="00584532">
        <w:rPr>
          <w:rFonts w:eastAsia="Arial-BoldMT" w:cs="Arial"/>
          <w:b/>
          <w:bCs/>
          <w:sz w:val="24"/>
          <w:szCs w:val="24"/>
        </w:rPr>
        <w:t>:</w:t>
      </w:r>
    </w:p>
    <w:p w:rsidR="00DC4AE3" w:rsidRPr="00584532" w:rsidRDefault="00DC4AE3" w:rsidP="00DC4AE3">
      <w:pPr>
        <w:autoSpaceDE w:val="0"/>
        <w:autoSpaceDN w:val="0"/>
        <w:adjustRightInd w:val="0"/>
        <w:spacing w:after="0" w:line="240" w:lineRule="auto"/>
        <w:jc w:val="both"/>
        <w:rPr>
          <w:rFonts w:eastAsia="Arial-BoldMT" w:cs="Arial"/>
          <w:b/>
          <w:bCs/>
          <w:color w:val="000000"/>
          <w:sz w:val="24"/>
          <w:szCs w:val="24"/>
        </w:rPr>
      </w:pPr>
    </w:p>
    <w:p w:rsidR="00DC4AE3" w:rsidRPr="00584532" w:rsidRDefault="00DC4AE3" w:rsidP="00DC4AE3">
      <w:pPr>
        <w:autoSpaceDE w:val="0"/>
        <w:autoSpaceDN w:val="0"/>
        <w:adjustRightInd w:val="0"/>
        <w:spacing w:after="0" w:line="240" w:lineRule="auto"/>
        <w:jc w:val="both"/>
        <w:rPr>
          <w:rFonts w:cs="Arial"/>
          <w:color w:val="000000"/>
          <w:sz w:val="24"/>
          <w:szCs w:val="24"/>
        </w:rPr>
      </w:pPr>
      <w:r w:rsidRPr="00584532">
        <w:rPr>
          <w:rFonts w:eastAsia="Arial-BoldMT" w:cs="Arial"/>
          <w:b/>
          <w:sz w:val="24"/>
          <w:szCs w:val="24"/>
          <w:u w:val="single"/>
        </w:rPr>
        <w:t xml:space="preserve">Ζητεί </w:t>
      </w:r>
      <w:r w:rsidRPr="00584532">
        <w:rPr>
          <w:rFonts w:eastAsia="Arial-BoldMT" w:cs="Arial"/>
          <w:sz w:val="24"/>
          <w:szCs w:val="24"/>
        </w:rPr>
        <w:t xml:space="preserve">από την Ελληνική Κυβέρνηση να μην προχωρήσει στην υλοποίηση του παρόντος σχεδίου </w:t>
      </w:r>
      <w:r w:rsidRPr="00584532">
        <w:rPr>
          <w:rFonts w:eastAsia="Arial-BoldMT" w:cs="Arial"/>
          <w:bCs/>
          <w:sz w:val="24"/>
          <w:szCs w:val="24"/>
        </w:rPr>
        <w:t>που</w:t>
      </w:r>
      <w:r w:rsidRPr="00584532">
        <w:rPr>
          <w:rFonts w:eastAsia="Arial-BoldMT" w:cs="Arial"/>
          <w:b/>
          <w:bCs/>
          <w:sz w:val="24"/>
          <w:szCs w:val="24"/>
        </w:rPr>
        <w:t xml:space="preserve"> </w:t>
      </w:r>
      <w:r w:rsidRPr="00584532">
        <w:rPr>
          <w:rFonts w:eastAsia="Arial-BoldMT" w:cs="Arial"/>
          <w:bCs/>
          <w:sz w:val="24"/>
          <w:szCs w:val="24"/>
        </w:rPr>
        <w:t xml:space="preserve">προβλέπει την απόσπαση των αρχαιοτήτων, δεδομένου </w:t>
      </w:r>
      <w:r w:rsidRPr="00584532">
        <w:rPr>
          <w:rFonts w:cs="Arial"/>
          <w:color w:val="000000"/>
          <w:sz w:val="24"/>
          <w:szCs w:val="24"/>
        </w:rPr>
        <w:t>ότι πρόκειται για ένα μνημειακό σύνολο που αποτελεί αναπόσπαστο τμήμα της ιστορίας της πόλης της Θεσσαλονίκης και της παγκόσμιας πολιτιστικής κληρονομιάς,</w:t>
      </w:r>
    </w:p>
    <w:p w:rsidR="00DC4AE3" w:rsidRPr="00584532" w:rsidRDefault="00DC4AE3" w:rsidP="00DC4AE3">
      <w:pPr>
        <w:pStyle w:val="a4"/>
        <w:autoSpaceDE w:val="0"/>
        <w:autoSpaceDN w:val="0"/>
        <w:adjustRightInd w:val="0"/>
        <w:spacing w:after="0" w:line="240" w:lineRule="auto"/>
        <w:jc w:val="both"/>
        <w:rPr>
          <w:rFonts w:cs="Arial"/>
          <w:color w:val="000000"/>
          <w:sz w:val="24"/>
          <w:szCs w:val="24"/>
          <w:u w:val="single"/>
        </w:rPr>
      </w:pPr>
    </w:p>
    <w:p w:rsidR="00DC4AE3" w:rsidRDefault="00DC4AE3" w:rsidP="00DC4AE3">
      <w:pPr>
        <w:autoSpaceDE w:val="0"/>
        <w:autoSpaceDN w:val="0"/>
        <w:adjustRightInd w:val="0"/>
        <w:spacing w:after="0" w:line="240" w:lineRule="auto"/>
        <w:jc w:val="both"/>
        <w:rPr>
          <w:rFonts w:cs="Arial"/>
          <w:color w:val="000000"/>
          <w:sz w:val="24"/>
          <w:szCs w:val="24"/>
        </w:rPr>
      </w:pPr>
      <w:r w:rsidRPr="00584532">
        <w:rPr>
          <w:rFonts w:eastAsia="Arial-BoldMT" w:cs="Arial"/>
          <w:b/>
          <w:bCs/>
          <w:color w:val="000000"/>
          <w:sz w:val="24"/>
          <w:szCs w:val="24"/>
          <w:u w:val="single"/>
        </w:rPr>
        <w:t>Καλεί</w:t>
      </w:r>
      <w:r w:rsidRPr="00584532">
        <w:rPr>
          <w:rFonts w:eastAsia="Arial-BoldMT" w:cs="Arial"/>
          <w:b/>
          <w:bCs/>
          <w:color w:val="000000"/>
          <w:sz w:val="24"/>
          <w:szCs w:val="24"/>
        </w:rPr>
        <w:t xml:space="preserve"> </w:t>
      </w:r>
      <w:r w:rsidRPr="00584532">
        <w:rPr>
          <w:rFonts w:cs="Arial"/>
          <w:color w:val="000000"/>
          <w:sz w:val="24"/>
          <w:szCs w:val="24"/>
        </w:rPr>
        <w:t xml:space="preserve">τις ελληνικές αρχές που είναι υπεύθυνες για τη διαχείριση, την προστασία και τη συντήρηση της πολιτιστικής κληρονομιάς να αναθεωρήσουν το σχέδιο δράσης και να εφαρμόσουν πολιτικές και βέλτιστες πρακτικές σύμφωνες με τις προβλέψεις όλων των σχετικών διεθνών χαρτών, συμπεριλαμβανομένου της Χάρτας του </w:t>
      </w:r>
      <w:r w:rsidRPr="00584532">
        <w:rPr>
          <w:rFonts w:cs="Arial"/>
          <w:sz w:val="24"/>
          <w:szCs w:val="24"/>
          <w:lang w:val="en-US"/>
        </w:rPr>
        <w:t>ICOMOS</w:t>
      </w:r>
      <w:r w:rsidRPr="00584532">
        <w:rPr>
          <w:rFonts w:cs="Arial"/>
          <w:sz w:val="24"/>
          <w:szCs w:val="24"/>
        </w:rPr>
        <w:t xml:space="preserve"> για την Προστασία και Διαχείριση της Αρχαιολογικής Κληρονομιάς, τις διεθνείς συμβάσεις </w:t>
      </w:r>
      <w:r w:rsidRPr="00584532">
        <w:rPr>
          <w:rFonts w:cs="Arial"/>
          <w:color w:val="000000"/>
          <w:sz w:val="24"/>
          <w:szCs w:val="24"/>
        </w:rPr>
        <w:t>που έχει συνυπογράψει η Ελλάδα.</w:t>
      </w:r>
    </w:p>
    <w:p w:rsidR="001A6BC4" w:rsidRDefault="001A6BC4" w:rsidP="00DC4AE3">
      <w:pPr>
        <w:autoSpaceDE w:val="0"/>
        <w:autoSpaceDN w:val="0"/>
        <w:adjustRightInd w:val="0"/>
        <w:spacing w:after="0" w:line="240" w:lineRule="auto"/>
        <w:jc w:val="both"/>
        <w:rPr>
          <w:rFonts w:cs="Arial"/>
          <w:color w:val="000000"/>
          <w:sz w:val="24"/>
          <w:szCs w:val="24"/>
        </w:rPr>
      </w:pPr>
    </w:p>
    <w:sectPr w:rsidR="001A6B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Arial-BoldMT">
    <w:altName w:val="Yu Gothic"/>
    <w:charset w:val="80"/>
    <w:family w:val="auto"/>
    <w:pitch w:val="default"/>
    <w:sig w:usb0="00000000" w:usb1="0000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847"/>
    <w:multiLevelType w:val="hybridMultilevel"/>
    <w:tmpl w:val="38404B6A"/>
    <w:lvl w:ilvl="0" w:tplc="B61AA9D8">
      <w:start w:val="1"/>
      <w:numFmt w:val="decimal"/>
      <w:lvlText w:val="%1."/>
      <w:lvlJc w:val="left"/>
      <w:pPr>
        <w:ind w:left="720" w:hanging="360"/>
      </w:pPr>
      <w:rPr>
        <w:rFonts w:eastAsia="Arial-BoldMT"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40"/>
    <w:rsid w:val="00013440"/>
    <w:rsid w:val="001A6BC4"/>
    <w:rsid w:val="00324374"/>
    <w:rsid w:val="00584532"/>
    <w:rsid w:val="006E36C6"/>
    <w:rsid w:val="008A6ADE"/>
    <w:rsid w:val="00CA1F31"/>
    <w:rsid w:val="00D708A0"/>
    <w:rsid w:val="00DC4A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E0AA"/>
  <w15:chartTrackingRefBased/>
  <w15:docId w15:val="{129FAD8C-D585-40C4-BB70-E5EF831D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4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013440"/>
    <w:pPr>
      <w:spacing w:after="0" w:line="240" w:lineRule="auto"/>
    </w:pPr>
    <w:rPr>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AE3"/>
    <w:pPr>
      <w:ind w:left="720"/>
      <w:contextualSpacing/>
    </w:pPr>
  </w:style>
  <w:style w:type="character" w:styleId="-">
    <w:name w:val="Hyperlink"/>
    <w:basedOn w:val="a0"/>
    <w:uiPriority w:val="99"/>
    <w:semiHidden/>
    <w:unhideWhenUsed/>
    <w:rsid w:val="001A6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61606">
      <w:bodyDiv w:val="1"/>
      <w:marLeft w:val="0"/>
      <w:marRight w:val="0"/>
      <w:marTop w:val="0"/>
      <w:marBottom w:val="0"/>
      <w:divBdr>
        <w:top w:val="none" w:sz="0" w:space="0" w:color="auto"/>
        <w:left w:val="none" w:sz="0" w:space="0" w:color="auto"/>
        <w:bottom w:val="none" w:sz="0" w:space="0" w:color="auto"/>
        <w:right w:val="none" w:sz="0" w:space="0" w:color="auto"/>
      </w:divBdr>
    </w:div>
    <w:div w:id="19702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comos.org/images/DOCUMENTS/General_Assemblies/GA2020_Sydney/Working_documents/December_GA2020_Working_Docs/GA202012_6_DraftResolutions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2010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SEA</cp:lastModifiedBy>
  <cp:revision>4</cp:revision>
  <dcterms:created xsi:type="dcterms:W3CDTF">2020-11-09T12:34:00Z</dcterms:created>
  <dcterms:modified xsi:type="dcterms:W3CDTF">2020-11-09T12:45:00Z</dcterms:modified>
</cp:coreProperties>
</file>